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458-3_4seq1.xml.htm"/>
      <w:bookmarkStart w:id="1" w:name="kstm2627458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Templeton Lauren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25,621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October 12, 2026. For purposes of the applicable award terms, the award has a deemed grant date of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C. Templeton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889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3304</Characters>
  <CharactersWithSpaces>3843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