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458-1_4seq1.xml.htm"/>
      <w:bookmarkStart w:id="1" w:name="kstm262745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Andrew Luen Cheung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25,621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October 12, 2026. For purposes of the applicable award terms, the award has a deemed grant date of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(Luen Cheung)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40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3313</Characters>
  <CharactersWithSpaces>3854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