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58-4_4seq1.xml.htm"/>
      <w:bookmarkStart w:id="1" w:name="kstm2627458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Leslie Li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October 12, 2026. For purposes of the applicable award terms, the award has a deemed grant date of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72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3300</Characters>
  <CharactersWithSpaces>3839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